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D36" w:rsidRPr="001F494F" w:rsidRDefault="00E75D36" w:rsidP="001F494F">
      <w:pPr>
        <w:spacing w:line="480" w:lineRule="auto"/>
        <w:jc w:val="center"/>
        <w:rPr>
          <w:rFonts w:ascii="Times New Roman" w:hAnsi="Times New Roman" w:cs="Times New Roman"/>
          <w:color w:val="000000"/>
          <w:sz w:val="24"/>
          <w:szCs w:val="24"/>
          <w:shd w:val="clear" w:color="auto" w:fill="FFFFFF"/>
        </w:rPr>
      </w:pPr>
    </w:p>
    <w:p w:rsidR="00E75D36" w:rsidRPr="001F494F" w:rsidRDefault="00E75D36" w:rsidP="001F494F">
      <w:pPr>
        <w:spacing w:line="480" w:lineRule="auto"/>
        <w:jc w:val="center"/>
        <w:rPr>
          <w:rFonts w:ascii="Times New Roman" w:hAnsi="Times New Roman" w:cs="Times New Roman"/>
          <w:color w:val="000000"/>
          <w:sz w:val="24"/>
          <w:szCs w:val="24"/>
          <w:shd w:val="clear" w:color="auto" w:fill="FFFFFF"/>
        </w:rPr>
      </w:pPr>
    </w:p>
    <w:p w:rsidR="00E75D36" w:rsidRPr="001F494F" w:rsidRDefault="00E75D36" w:rsidP="001F494F">
      <w:pPr>
        <w:spacing w:line="480" w:lineRule="auto"/>
        <w:jc w:val="center"/>
        <w:rPr>
          <w:rFonts w:ascii="Times New Roman" w:hAnsi="Times New Roman" w:cs="Times New Roman"/>
          <w:color w:val="000000"/>
          <w:sz w:val="24"/>
          <w:szCs w:val="24"/>
          <w:shd w:val="clear" w:color="auto" w:fill="FFFFFF"/>
        </w:rPr>
      </w:pPr>
    </w:p>
    <w:p w:rsidR="00A824EC" w:rsidRPr="001F494F" w:rsidRDefault="00A824EC" w:rsidP="001F494F">
      <w:pPr>
        <w:spacing w:line="480" w:lineRule="auto"/>
        <w:jc w:val="center"/>
        <w:rPr>
          <w:rFonts w:ascii="Times New Roman" w:hAnsi="Times New Roman" w:cs="Times New Roman"/>
          <w:color w:val="000000"/>
          <w:sz w:val="24"/>
          <w:szCs w:val="24"/>
          <w:shd w:val="clear" w:color="auto" w:fill="FFFFFF"/>
        </w:rPr>
      </w:pPr>
      <w:r w:rsidRPr="001F494F">
        <w:rPr>
          <w:rFonts w:ascii="Times New Roman" w:hAnsi="Times New Roman" w:cs="Times New Roman"/>
          <w:color w:val="000000"/>
          <w:sz w:val="24"/>
          <w:szCs w:val="24"/>
          <w:shd w:val="clear" w:color="auto" w:fill="FFFFFF"/>
        </w:rPr>
        <w:t>Technology</w:t>
      </w:r>
    </w:p>
    <w:p w:rsidR="00A824EC" w:rsidRPr="001F494F" w:rsidRDefault="00A824EC" w:rsidP="001F494F">
      <w:pPr>
        <w:spacing w:line="480" w:lineRule="auto"/>
        <w:jc w:val="center"/>
        <w:rPr>
          <w:rFonts w:ascii="Times New Roman" w:hAnsi="Times New Roman" w:cs="Times New Roman"/>
          <w:color w:val="000000"/>
          <w:sz w:val="24"/>
          <w:szCs w:val="24"/>
          <w:shd w:val="clear" w:color="auto" w:fill="FFFFFF"/>
        </w:rPr>
      </w:pPr>
      <w:r w:rsidRPr="001F494F">
        <w:rPr>
          <w:rFonts w:ascii="Times New Roman" w:hAnsi="Times New Roman" w:cs="Times New Roman"/>
          <w:color w:val="000000"/>
          <w:sz w:val="24"/>
          <w:szCs w:val="24"/>
          <w:shd w:val="clear" w:color="auto" w:fill="FFFFFF"/>
        </w:rPr>
        <w:t>Name</w:t>
      </w:r>
    </w:p>
    <w:p w:rsidR="00A824EC" w:rsidRPr="001F494F" w:rsidRDefault="00A824EC" w:rsidP="001F494F">
      <w:pPr>
        <w:spacing w:line="480" w:lineRule="auto"/>
        <w:jc w:val="center"/>
        <w:rPr>
          <w:rFonts w:ascii="Times New Roman" w:hAnsi="Times New Roman" w:cs="Times New Roman"/>
          <w:color w:val="000000"/>
          <w:sz w:val="24"/>
          <w:szCs w:val="24"/>
          <w:shd w:val="clear" w:color="auto" w:fill="FFFFFF"/>
        </w:rPr>
      </w:pPr>
      <w:r w:rsidRPr="001F494F">
        <w:rPr>
          <w:rFonts w:ascii="Times New Roman" w:hAnsi="Times New Roman" w:cs="Times New Roman"/>
          <w:color w:val="000000"/>
          <w:sz w:val="24"/>
          <w:szCs w:val="24"/>
          <w:shd w:val="clear" w:color="auto" w:fill="FFFFFF"/>
        </w:rPr>
        <w:t>Institution</w:t>
      </w:r>
    </w:p>
    <w:p w:rsidR="00A824EC" w:rsidRPr="001F494F" w:rsidRDefault="00A824EC" w:rsidP="001F494F">
      <w:pPr>
        <w:spacing w:line="480" w:lineRule="auto"/>
        <w:jc w:val="center"/>
        <w:rPr>
          <w:rFonts w:ascii="Times New Roman" w:hAnsi="Times New Roman" w:cs="Times New Roman"/>
          <w:color w:val="000000"/>
          <w:sz w:val="24"/>
          <w:szCs w:val="24"/>
          <w:shd w:val="clear" w:color="auto" w:fill="FFFFFF"/>
        </w:rPr>
      </w:pPr>
      <w:r w:rsidRPr="001F494F">
        <w:rPr>
          <w:rFonts w:ascii="Times New Roman" w:hAnsi="Times New Roman" w:cs="Times New Roman"/>
          <w:color w:val="000000"/>
          <w:sz w:val="24"/>
          <w:szCs w:val="24"/>
          <w:shd w:val="clear" w:color="auto" w:fill="FFFFFF"/>
        </w:rPr>
        <w:t>Date</w:t>
      </w:r>
    </w:p>
    <w:p w:rsidR="00FF0194" w:rsidRPr="001F494F" w:rsidRDefault="00FF0194" w:rsidP="001F494F">
      <w:pPr>
        <w:spacing w:line="480" w:lineRule="auto"/>
        <w:rPr>
          <w:rFonts w:ascii="Times New Roman" w:hAnsi="Times New Roman" w:cs="Times New Roman"/>
          <w:color w:val="000000"/>
          <w:sz w:val="24"/>
          <w:szCs w:val="24"/>
          <w:shd w:val="clear" w:color="auto" w:fill="FFFFFF"/>
        </w:rPr>
      </w:pPr>
      <w:r w:rsidRPr="001F494F">
        <w:rPr>
          <w:rFonts w:ascii="Times New Roman" w:hAnsi="Times New Roman" w:cs="Times New Roman"/>
          <w:color w:val="000000"/>
          <w:sz w:val="24"/>
          <w:szCs w:val="24"/>
          <w:shd w:val="clear" w:color="auto" w:fill="FFFFFF"/>
        </w:rPr>
        <w:br w:type="page"/>
      </w:r>
    </w:p>
    <w:p w:rsidR="00847BF5" w:rsidRPr="001F494F" w:rsidRDefault="008A2545" w:rsidP="00081F9C">
      <w:pPr>
        <w:pStyle w:val="NormalWeb"/>
        <w:shd w:val="clear" w:color="auto" w:fill="FFFFFF"/>
        <w:spacing w:before="0" w:beforeAutospacing="0" w:after="0" w:afterAutospacing="0"/>
        <w:textAlignment w:val="baseline"/>
        <w:rPr>
          <w:color w:val="000000"/>
        </w:rPr>
      </w:pPr>
      <w:r>
        <w:rPr>
          <w:color w:val="000000"/>
        </w:rPr>
        <w:lastRenderedPageBreak/>
        <w:t xml:space="preserve">Conclusion </w:t>
      </w:r>
    </w:p>
    <w:p w:rsidR="008A2545" w:rsidRPr="008A2545" w:rsidRDefault="008A2545" w:rsidP="00081F9C">
      <w:pPr>
        <w:spacing w:line="240" w:lineRule="auto"/>
        <w:ind w:firstLine="720"/>
        <w:rPr>
          <w:rFonts w:ascii="Times New Roman" w:hAnsi="Times New Roman" w:cs="Times New Roman"/>
          <w:sz w:val="24"/>
          <w:szCs w:val="24"/>
        </w:rPr>
      </w:pPr>
      <w:r w:rsidRPr="008A2545">
        <w:rPr>
          <w:rFonts w:ascii="Times New Roman" w:hAnsi="Times New Roman" w:cs="Times New Roman"/>
          <w:color w:val="000000"/>
          <w:sz w:val="24"/>
          <w:szCs w:val="24"/>
          <w:shd w:val="clear" w:color="auto" w:fill="FFFFFF"/>
        </w:rPr>
        <w:t xml:space="preserve">Connected, fully automated vehicles (CAVs), which have electronic connections to interact with different CAVs </w:t>
      </w:r>
      <w:r w:rsidR="00F74FB8" w:rsidRPr="008A2545">
        <w:rPr>
          <w:rFonts w:ascii="Times New Roman" w:hAnsi="Times New Roman" w:cs="Times New Roman"/>
          <w:color w:val="000000"/>
          <w:sz w:val="24"/>
          <w:szCs w:val="24"/>
          <w:shd w:val="clear" w:color="auto" w:fill="FFFFFF"/>
        </w:rPr>
        <w:t>as well as</w:t>
      </w:r>
      <w:r w:rsidRPr="008A2545">
        <w:rPr>
          <w:rFonts w:ascii="Times New Roman" w:hAnsi="Times New Roman" w:cs="Times New Roman"/>
          <w:color w:val="000000"/>
          <w:sz w:val="24"/>
          <w:szCs w:val="24"/>
          <w:shd w:val="clear" w:color="auto" w:fill="FFFFFF"/>
        </w:rPr>
        <w:t xml:space="preserve"> road structure, finally would be </w:t>
      </w:r>
      <w:r w:rsidR="00F74FB8" w:rsidRPr="008A2545">
        <w:rPr>
          <w:rFonts w:ascii="Times New Roman" w:hAnsi="Times New Roman" w:cs="Times New Roman"/>
          <w:color w:val="000000"/>
          <w:sz w:val="24"/>
          <w:szCs w:val="24"/>
          <w:shd w:val="clear" w:color="auto" w:fill="FFFFFF"/>
        </w:rPr>
        <w:t>capable</w:t>
      </w:r>
      <w:r w:rsidRPr="008A2545">
        <w:rPr>
          <w:rFonts w:ascii="Times New Roman" w:hAnsi="Times New Roman" w:cs="Times New Roman"/>
          <w:color w:val="000000"/>
          <w:sz w:val="24"/>
          <w:szCs w:val="24"/>
          <w:shd w:val="clear" w:color="auto" w:fill="FFFFFF"/>
        </w:rPr>
        <w:t xml:space="preserve"> to do the </w:t>
      </w:r>
      <w:r w:rsidR="00F74FB8" w:rsidRPr="008A2545">
        <w:rPr>
          <w:rFonts w:ascii="Times New Roman" w:hAnsi="Times New Roman" w:cs="Times New Roman"/>
          <w:color w:val="000000"/>
          <w:sz w:val="24"/>
          <w:szCs w:val="24"/>
          <w:shd w:val="clear" w:color="auto" w:fill="FFFFFF"/>
        </w:rPr>
        <w:t>numeral</w:t>
      </w:r>
      <w:r w:rsidRPr="008A2545">
        <w:rPr>
          <w:rFonts w:ascii="Times New Roman" w:hAnsi="Times New Roman" w:cs="Times New Roman"/>
          <w:color w:val="000000"/>
          <w:sz w:val="24"/>
          <w:szCs w:val="24"/>
          <w:shd w:val="clear" w:color="auto" w:fill="FFFFFF"/>
        </w:rPr>
        <w:t xml:space="preserve"> of things </w:t>
      </w:r>
      <w:r w:rsidR="00F74FB8" w:rsidRPr="008A2545">
        <w:rPr>
          <w:rFonts w:ascii="Times New Roman" w:hAnsi="Times New Roman" w:cs="Times New Roman"/>
          <w:color w:val="000000"/>
          <w:sz w:val="24"/>
          <w:szCs w:val="24"/>
          <w:shd w:val="clear" w:color="auto" w:fill="FFFFFF"/>
        </w:rPr>
        <w:t>improved</w:t>
      </w:r>
      <w:r w:rsidRPr="008A2545">
        <w:rPr>
          <w:rFonts w:ascii="Times New Roman" w:hAnsi="Times New Roman" w:cs="Times New Roman"/>
          <w:color w:val="000000"/>
          <w:sz w:val="24"/>
          <w:szCs w:val="24"/>
          <w:shd w:val="clear" w:color="auto" w:fill="FFFFFF"/>
        </w:rPr>
        <w:t xml:space="preserve"> than </w:t>
      </w:r>
      <w:r w:rsidR="00F74FB8" w:rsidRPr="008A2545">
        <w:rPr>
          <w:rFonts w:ascii="Times New Roman" w:hAnsi="Times New Roman" w:cs="Times New Roman"/>
          <w:color w:val="000000"/>
          <w:sz w:val="24"/>
          <w:szCs w:val="24"/>
          <w:shd w:val="clear" w:color="auto" w:fill="FFFFFF"/>
        </w:rPr>
        <w:t>individual</w:t>
      </w:r>
      <w:r w:rsidRPr="008A2545">
        <w:rPr>
          <w:rFonts w:ascii="Times New Roman" w:hAnsi="Times New Roman" w:cs="Times New Roman"/>
          <w:color w:val="000000"/>
          <w:sz w:val="24"/>
          <w:szCs w:val="24"/>
          <w:shd w:val="clear" w:color="auto" w:fill="FFFFFF"/>
        </w:rPr>
        <w:t xml:space="preserve"> drivers can, so road networks </w:t>
      </w:r>
      <w:r w:rsidR="00F74FB8" w:rsidRPr="008A2545">
        <w:rPr>
          <w:rFonts w:ascii="Times New Roman" w:hAnsi="Times New Roman" w:cs="Times New Roman"/>
          <w:color w:val="000000"/>
          <w:sz w:val="24"/>
          <w:szCs w:val="24"/>
          <w:shd w:val="clear" w:color="auto" w:fill="FFFFFF"/>
        </w:rPr>
        <w:t>might</w:t>
      </w:r>
      <w:r w:rsidRPr="008A2545">
        <w:rPr>
          <w:rFonts w:ascii="Times New Roman" w:hAnsi="Times New Roman" w:cs="Times New Roman"/>
          <w:color w:val="000000"/>
          <w:sz w:val="24"/>
          <w:szCs w:val="24"/>
          <w:shd w:val="clear" w:color="auto" w:fill="FFFFFF"/>
        </w:rPr>
        <w:t xml:space="preserve"> one day be often </w:t>
      </w:r>
      <w:r w:rsidR="00F74FB8" w:rsidRPr="008A2545">
        <w:rPr>
          <w:rFonts w:ascii="Times New Roman" w:hAnsi="Times New Roman" w:cs="Times New Roman"/>
          <w:color w:val="000000"/>
          <w:sz w:val="24"/>
          <w:szCs w:val="24"/>
          <w:shd w:val="clear" w:color="auto" w:fill="FFFFFF"/>
        </w:rPr>
        <w:t>improved</w:t>
      </w:r>
      <w:r w:rsidRPr="008A2545">
        <w:rPr>
          <w:rFonts w:ascii="Times New Roman" w:hAnsi="Times New Roman" w:cs="Times New Roman"/>
          <w:color w:val="000000"/>
          <w:sz w:val="24"/>
          <w:szCs w:val="24"/>
          <w:shd w:val="clear" w:color="auto" w:fill="FFFFFF"/>
        </w:rPr>
        <w:t xml:space="preserve"> than they do nowadays. But the </w:t>
      </w:r>
      <w:r w:rsidR="00F74FB8" w:rsidRPr="008A2545">
        <w:rPr>
          <w:rFonts w:ascii="Times New Roman" w:hAnsi="Times New Roman" w:cs="Times New Roman"/>
          <w:color w:val="000000"/>
          <w:sz w:val="24"/>
          <w:szCs w:val="24"/>
          <w:shd w:val="clear" w:color="auto" w:fill="FFFFFF"/>
        </w:rPr>
        <w:t>figure</w:t>
      </w:r>
      <w:r w:rsidRPr="008A2545">
        <w:rPr>
          <w:rFonts w:ascii="Times New Roman" w:hAnsi="Times New Roman" w:cs="Times New Roman"/>
          <w:color w:val="000000"/>
          <w:sz w:val="24"/>
          <w:szCs w:val="24"/>
          <w:shd w:val="clear" w:color="auto" w:fill="FFFFFF"/>
        </w:rPr>
        <w:t xml:space="preserve"> of </w:t>
      </w:r>
      <w:r w:rsidR="00F74FB8">
        <w:rPr>
          <w:rFonts w:ascii="Times New Roman" w:hAnsi="Times New Roman" w:cs="Times New Roman"/>
          <w:color w:val="000000"/>
          <w:sz w:val="24"/>
          <w:szCs w:val="24"/>
          <w:shd w:val="clear" w:color="auto" w:fill="FFFFFF"/>
        </w:rPr>
        <w:t xml:space="preserve">the </w:t>
      </w:r>
      <w:r w:rsidRPr="008A2545">
        <w:rPr>
          <w:rFonts w:ascii="Times New Roman" w:hAnsi="Times New Roman" w:cs="Times New Roman"/>
          <w:color w:val="000000"/>
          <w:sz w:val="24"/>
          <w:szCs w:val="24"/>
          <w:shd w:val="clear" w:color="auto" w:fill="FFFFFF"/>
        </w:rPr>
        <w:t xml:space="preserve">policies would be required to </w:t>
      </w:r>
      <w:r w:rsidR="00F74FB8" w:rsidRPr="008A2545">
        <w:rPr>
          <w:rFonts w:ascii="Times New Roman" w:hAnsi="Times New Roman" w:cs="Times New Roman"/>
          <w:color w:val="000000"/>
          <w:sz w:val="24"/>
          <w:szCs w:val="24"/>
          <w:shd w:val="clear" w:color="auto" w:fill="FFFFFF"/>
        </w:rPr>
        <w:t>create</w:t>
      </w:r>
      <w:r w:rsidRPr="008A2545">
        <w:rPr>
          <w:rFonts w:ascii="Times New Roman" w:hAnsi="Times New Roman" w:cs="Times New Roman"/>
          <w:color w:val="000000"/>
          <w:sz w:val="24"/>
          <w:szCs w:val="24"/>
          <w:shd w:val="clear" w:color="auto" w:fill="FFFFFF"/>
        </w:rPr>
        <w:t xml:space="preserve"> certain CAVs change </w:t>
      </w:r>
      <w:r w:rsidR="00F74FB8" w:rsidRPr="008A2545">
        <w:rPr>
          <w:rFonts w:ascii="Times New Roman" w:hAnsi="Times New Roman" w:cs="Times New Roman"/>
          <w:color w:val="000000"/>
          <w:sz w:val="24"/>
          <w:szCs w:val="24"/>
          <w:shd w:val="clear" w:color="auto" w:fill="FFFFFF"/>
        </w:rPr>
        <w:t>slightly</w:t>
      </w:r>
      <w:r w:rsidRPr="008A2545">
        <w:rPr>
          <w:rFonts w:ascii="Times New Roman" w:hAnsi="Times New Roman" w:cs="Times New Roman"/>
          <w:color w:val="000000"/>
          <w:sz w:val="24"/>
          <w:szCs w:val="24"/>
          <w:shd w:val="clear" w:color="auto" w:fill="FFFFFF"/>
        </w:rPr>
        <w:t xml:space="preserve"> than </w:t>
      </w:r>
      <w:r w:rsidR="00F74FB8" w:rsidRPr="008A2545">
        <w:rPr>
          <w:rFonts w:ascii="Times New Roman" w:hAnsi="Times New Roman" w:cs="Times New Roman"/>
          <w:color w:val="000000"/>
          <w:sz w:val="24"/>
          <w:szCs w:val="24"/>
          <w:shd w:val="clear" w:color="auto" w:fill="FFFFFF"/>
        </w:rPr>
        <w:t>enhance</w:t>
      </w:r>
      <w:r w:rsidRPr="008A2545">
        <w:rPr>
          <w:rFonts w:ascii="Times New Roman" w:hAnsi="Times New Roman" w:cs="Times New Roman"/>
          <w:color w:val="000000"/>
          <w:sz w:val="24"/>
          <w:szCs w:val="24"/>
          <w:shd w:val="clear" w:color="auto" w:fill="FFFFFF"/>
        </w:rPr>
        <w:t xml:space="preserve"> traffic congestion.</w:t>
      </w:r>
    </w:p>
    <w:p w:rsidR="00847BF5" w:rsidRPr="001F494F" w:rsidRDefault="00847BF5" w:rsidP="00081F9C">
      <w:pPr>
        <w:pStyle w:val="NormalWeb"/>
        <w:shd w:val="clear" w:color="auto" w:fill="FFFFFF"/>
        <w:spacing w:before="0" w:beforeAutospacing="0" w:after="0" w:afterAutospacing="0"/>
        <w:ind w:firstLine="720"/>
        <w:textAlignment w:val="baseline"/>
        <w:rPr>
          <w:color w:val="000000"/>
          <w:shd w:val="clear" w:color="auto" w:fill="FFFFFF"/>
        </w:rPr>
      </w:pPr>
      <w:r w:rsidRPr="001F494F">
        <w:rPr>
          <w:color w:val="000000"/>
          <w:shd w:val="clear" w:color="auto" w:fill="FFFFFF"/>
        </w:rPr>
        <w:t>Information, and how it is shared, is in the heart of CAVs, so makers will want to make their top in complex data security regulation if driverless cars exist to become a reality. Information can provide more CAV purposes, but carmakers and engineering companies must be aware of the people's emotion about losing control of their information, and remain realistic in their approach to mandatory data sharing.</w:t>
      </w:r>
    </w:p>
    <w:p w:rsidR="00847BF5" w:rsidRPr="001F494F" w:rsidRDefault="00847BF5" w:rsidP="00081F9C">
      <w:pPr>
        <w:pStyle w:val="NormalWeb"/>
        <w:shd w:val="clear" w:color="auto" w:fill="FFFFFF"/>
        <w:spacing w:before="0" w:beforeAutospacing="0" w:after="0" w:afterAutospacing="0"/>
        <w:ind w:firstLine="720"/>
        <w:textAlignment w:val="baseline"/>
        <w:rPr>
          <w:color w:val="000000"/>
        </w:rPr>
      </w:pPr>
      <w:r w:rsidRPr="001F494F">
        <w:rPr>
          <w:color w:val="000000"/>
        </w:rPr>
        <w:t xml:space="preserve">Although the wireless range ring (5.9 GHz) is </w:t>
      </w:r>
      <w:r w:rsidR="008A2545" w:rsidRPr="001F494F">
        <w:rPr>
          <w:color w:val="000000"/>
        </w:rPr>
        <w:t>by now</w:t>
      </w:r>
      <w:r w:rsidRPr="001F494F">
        <w:rPr>
          <w:color w:val="000000"/>
        </w:rPr>
        <w:t xml:space="preserve"> appropriated for</w:t>
      </w:r>
      <w:r w:rsidR="008A2545">
        <w:rPr>
          <w:color w:val="000000"/>
        </w:rPr>
        <w:t xml:space="preserve"> the </w:t>
      </w:r>
      <w:r w:rsidR="008A2545" w:rsidRPr="001F494F">
        <w:rPr>
          <w:color w:val="000000"/>
        </w:rPr>
        <w:t>CAVs</w:t>
      </w:r>
      <w:r w:rsidRPr="001F494F">
        <w:rPr>
          <w:color w:val="000000"/>
        </w:rPr>
        <w:t xml:space="preserve">, it is mainly utilized for </w:t>
      </w:r>
      <w:r w:rsidR="008A2545" w:rsidRPr="001F494F">
        <w:rPr>
          <w:color w:val="000000"/>
        </w:rPr>
        <w:t>enthusiastic</w:t>
      </w:r>
      <w:r w:rsidRPr="001F494F">
        <w:rPr>
          <w:color w:val="000000"/>
        </w:rPr>
        <w:t xml:space="preserve"> short-range connections (DSRC), the wireless system that controls separately from 4G/5G </w:t>
      </w:r>
      <w:r w:rsidR="008A2545" w:rsidRPr="001F494F">
        <w:rPr>
          <w:color w:val="000000"/>
        </w:rPr>
        <w:t>as well as</w:t>
      </w:r>
      <w:r w:rsidRPr="001F494F">
        <w:rPr>
          <w:color w:val="000000"/>
        </w:rPr>
        <w:t xml:space="preserve"> Wi-Fi to </w:t>
      </w:r>
      <w:r w:rsidR="008A2545" w:rsidRPr="001F494F">
        <w:rPr>
          <w:color w:val="000000"/>
        </w:rPr>
        <w:t>facilitate</w:t>
      </w:r>
      <w:r w:rsidRPr="001F494F">
        <w:rPr>
          <w:color w:val="000000"/>
        </w:rPr>
        <w:t xml:space="preserve"> vehicle-to-vehicle </w:t>
      </w:r>
      <w:r w:rsidR="008A2545" w:rsidRPr="001F494F">
        <w:rPr>
          <w:color w:val="000000"/>
        </w:rPr>
        <w:t>also</w:t>
      </w:r>
      <w:r w:rsidRPr="001F494F">
        <w:rPr>
          <w:color w:val="000000"/>
        </w:rPr>
        <w:t xml:space="preserve"> vehicle-to-infrastructure communication. </w:t>
      </w:r>
      <w:r w:rsidR="008A2545" w:rsidRPr="001F494F">
        <w:rPr>
          <w:color w:val="000000"/>
        </w:rPr>
        <w:t>Other than</w:t>
      </w:r>
      <w:r w:rsidRPr="001F494F">
        <w:rPr>
          <w:color w:val="000000"/>
        </w:rPr>
        <w:t xml:space="preserve"> as the name </w:t>
      </w:r>
      <w:r w:rsidR="008A2545" w:rsidRPr="001F494F">
        <w:rPr>
          <w:color w:val="000000"/>
        </w:rPr>
        <w:t>entail</w:t>
      </w:r>
      <w:r w:rsidR="008A2545">
        <w:rPr>
          <w:color w:val="000000"/>
        </w:rPr>
        <w:t>s</w:t>
      </w:r>
      <w:r w:rsidRPr="001F494F">
        <w:rPr>
          <w:color w:val="000000"/>
        </w:rPr>
        <w:t xml:space="preserve">, it's thought to be a short-range method </w:t>
      </w:r>
      <w:r w:rsidR="008A2545" w:rsidRPr="001F494F">
        <w:rPr>
          <w:color w:val="000000"/>
        </w:rPr>
        <w:t>through</w:t>
      </w:r>
      <w:r w:rsidRPr="001F494F">
        <w:rPr>
          <w:color w:val="000000"/>
        </w:rPr>
        <w:t xml:space="preserve"> almost 0.6 miles coverage, needing the overarching system to expand this scope.</w:t>
      </w:r>
      <w:r w:rsidRPr="001F494F">
        <w:rPr>
          <w:color w:val="000000"/>
          <w:shd w:val="clear" w:color="auto" w:fill="FFFFFF"/>
        </w:rPr>
        <w:t xml:space="preserve"> Applying predictive mobility, CAVs companies</w:t>
      </w:r>
      <w:r w:rsidR="001F494F">
        <w:rPr>
          <w:color w:val="000000"/>
          <w:shd w:val="clear" w:color="auto" w:fill="FFFFFF"/>
        </w:rPr>
        <w:t>,</w:t>
      </w:r>
      <w:r w:rsidRPr="001F494F">
        <w:rPr>
          <w:color w:val="000000"/>
          <w:shd w:val="clear" w:color="auto" w:fill="FFFFFF"/>
        </w:rPr>
        <w:t xml:space="preserve"> and applications would be able to adjust to predicted system performance. For instance, large data transfers from the cloud, e.g., around the gas (OTA ) safety updates, mission-critical information, and even these kids ’ pictures will be predicted or delayed depending on predicted network performance. The means, CAVs will </w:t>
      </w:r>
      <w:r w:rsidR="001F494F">
        <w:rPr>
          <w:color w:val="000000"/>
          <w:shd w:val="clear" w:color="auto" w:fill="FFFFFF"/>
        </w:rPr>
        <w:t>also</w:t>
      </w:r>
      <w:r w:rsidRPr="001F494F">
        <w:rPr>
          <w:color w:val="000000"/>
          <w:shd w:val="clear" w:color="auto" w:fill="FFFFFF"/>
        </w:rPr>
        <w:t xml:space="preserve"> make longer journeys, leveraging 5G whenever available and offering a uniform and smooth user experience.</w:t>
      </w:r>
    </w:p>
    <w:p w:rsidR="00847BF5" w:rsidRPr="001F494F" w:rsidRDefault="00847BF5" w:rsidP="00081F9C">
      <w:pPr>
        <w:pStyle w:val="NormalWeb"/>
        <w:shd w:val="clear" w:color="auto" w:fill="FFFFFF"/>
        <w:spacing w:before="0" w:beforeAutospacing="0" w:after="0" w:afterAutospacing="0"/>
        <w:textAlignment w:val="baseline"/>
        <w:rPr>
          <w:color w:val="000000"/>
        </w:rPr>
      </w:pPr>
    </w:p>
    <w:p w:rsidR="00A824EC" w:rsidRPr="001F494F" w:rsidRDefault="00A824EC" w:rsidP="001F494F">
      <w:pPr>
        <w:spacing w:line="480" w:lineRule="auto"/>
        <w:ind w:firstLine="720"/>
        <w:rPr>
          <w:rFonts w:ascii="Times New Roman" w:hAnsi="Times New Roman" w:cs="Times New Roman"/>
          <w:sz w:val="24"/>
          <w:szCs w:val="24"/>
        </w:rPr>
      </w:pPr>
    </w:p>
    <w:sectPr w:rsidR="00A824EC" w:rsidRPr="001F494F" w:rsidSect="00A824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A7F" w:rsidRDefault="00A80A7F" w:rsidP="00A824EC">
      <w:pPr>
        <w:spacing w:after="0" w:line="240" w:lineRule="auto"/>
      </w:pPr>
      <w:r>
        <w:separator/>
      </w:r>
    </w:p>
  </w:endnote>
  <w:endnote w:type="continuationSeparator" w:id="1">
    <w:p w:rsidR="00A80A7F" w:rsidRDefault="00A80A7F" w:rsidP="00A824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A7F" w:rsidRDefault="00A80A7F" w:rsidP="00A824EC">
      <w:pPr>
        <w:spacing w:after="0" w:line="240" w:lineRule="auto"/>
      </w:pPr>
      <w:r>
        <w:separator/>
      </w:r>
    </w:p>
  </w:footnote>
  <w:footnote w:type="continuationSeparator" w:id="1">
    <w:p w:rsidR="00A80A7F" w:rsidRDefault="00A80A7F" w:rsidP="00A824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194" w:rsidRDefault="00FF0194" w:rsidP="00FF0194">
    <w:pPr>
      <w:pStyle w:val="Header"/>
    </w:pPr>
    <w:r>
      <w:t>TECHNOLOGY</w:t>
    </w:r>
    <w:r>
      <w:tab/>
    </w:r>
    <w:r>
      <w:tab/>
    </w:r>
    <w:sdt>
      <w:sdtPr>
        <w:id w:val="39552147"/>
        <w:docPartObj>
          <w:docPartGallery w:val="Page Numbers (Top of Page)"/>
          <w:docPartUnique/>
        </w:docPartObj>
      </w:sdtPr>
      <w:sdtContent>
        <w:fldSimple w:instr=" PAGE   \* MERGEFORMAT ">
          <w:r w:rsidR="00081F9C">
            <w:rPr>
              <w:noProof/>
            </w:rPr>
            <w:t>2</w:t>
          </w:r>
        </w:fldSimple>
      </w:sdtContent>
    </w:sdt>
  </w:p>
  <w:p w:rsidR="00FF0194" w:rsidRDefault="00FF01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EC" w:rsidRPr="00A824EC" w:rsidRDefault="00A824EC" w:rsidP="00A824EC">
    <w:pPr>
      <w:pStyle w:val="Header"/>
      <w:rPr>
        <w:rFonts w:ascii="Times New Roman" w:hAnsi="Times New Roman" w:cs="Times New Roman"/>
        <w:sz w:val="24"/>
        <w:szCs w:val="24"/>
      </w:rPr>
    </w:pPr>
    <w:r w:rsidRPr="00A824EC">
      <w:rPr>
        <w:rFonts w:ascii="Times New Roman" w:hAnsi="Times New Roman" w:cs="Times New Roman"/>
        <w:sz w:val="24"/>
        <w:szCs w:val="24"/>
      </w:rPr>
      <w:t>Running Head: TECHNOLO</w:t>
    </w:r>
    <w:r>
      <w:rPr>
        <w:rFonts w:ascii="Times New Roman" w:hAnsi="Times New Roman" w:cs="Times New Roman"/>
        <w:sz w:val="24"/>
        <w:szCs w:val="24"/>
      </w:rPr>
      <w:t>G</w:t>
    </w:r>
    <w:r w:rsidRPr="00A824EC">
      <w:rPr>
        <w:rFonts w:ascii="Times New Roman" w:hAnsi="Times New Roman" w:cs="Times New Roman"/>
        <w:sz w:val="24"/>
        <w:szCs w:val="24"/>
      </w:rPr>
      <w:t>Y</w:t>
    </w:r>
    <w:sdt>
      <w:sdtPr>
        <w:rPr>
          <w:rFonts w:ascii="Times New Roman" w:hAnsi="Times New Roman" w:cs="Times New Roman"/>
          <w:sz w:val="24"/>
          <w:szCs w:val="24"/>
        </w:rPr>
        <w:id w:val="39552110"/>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A824EC">
          <w:rPr>
            <w:rFonts w:ascii="Times New Roman" w:hAnsi="Times New Roman" w:cs="Times New Roman"/>
            <w:sz w:val="24"/>
            <w:szCs w:val="24"/>
          </w:rPr>
          <w:fldChar w:fldCharType="begin"/>
        </w:r>
        <w:r w:rsidRPr="00A824EC">
          <w:rPr>
            <w:rFonts w:ascii="Times New Roman" w:hAnsi="Times New Roman" w:cs="Times New Roman"/>
            <w:sz w:val="24"/>
            <w:szCs w:val="24"/>
          </w:rPr>
          <w:instrText xml:space="preserve"> PAGE   \* MERGEFORMAT </w:instrText>
        </w:r>
        <w:r w:rsidRPr="00A824EC">
          <w:rPr>
            <w:rFonts w:ascii="Times New Roman" w:hAnsi="Times New Roman" w:cs="Times New Roman"/>
            <w:sz w:val="24"/>
            <w:szCs w:val="24"/>
          </w:rPr>
          <w:fldChar w:fldCharType="separate"/>
        </w:r>
        <w:r w:rsidR="00081F9C">
          <w:rPr>
            <w:rFonts w:ascii="Times New Roman" w:hAnsi="Times New Roman" w:cs="Times New Roman"/>
            <w:noProof/>
            <w:sz w:val="24"/>
            <w:szCs w:val="24"/>
          </w:rPr>
          <w:t>1</w:t>
        </w:r>
        <w:r w:rsidRPr="00A824EC">
          <w:rPr>
            <w:rFonts w:ascii="Times New Roman" w:hAnsi="Times New Roman" w:cs="Times New Roman"/>
            <w:sz w:val="24"/>
            <w:szCs w:val="24"/>
          </w:rPr>
          <w:fldChar w:fldCharType="end"/>
        </w:r>
      </w:sdtContent>
    </w:sdt>
  </w:p>
  <w:p w:rsidR="00A824EC" w:rsidRDefault="00A824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Q2s7Q0MDUwNzU2N7VQ0lEKTi0uzszPAykwrAUAgaWYmCwAAAA="/>
  </w:docVars>
  <w:rsids>
    <w:rsidRoot w:val="00A824EC"/>
    <w:rsid w:val="00081F9C"/>
    <w:rsid w:val="001068AE"/>
    <w:rsid w:val="001F494F"/>
    <w:rsid w:val="002804BB"/>
    <w:rsid w:val="002A0CF1"/>
    <w:rsid w:val="00681304"/>
    <w:rsid w:val="00731857"/>
    <w:rsid w:val="00847BF5"/>
    <w:rsid w:val="008A2545"/>
    <w:rsid w:val="00A80A7F"/>
    <w:rsid w:val="00A824EC"/>
    <w:rsid w:val="00E556C2"/>
    <w:rsid w:val="00E75D36"/>
    <w:rsid w:val="00F74FB8"/>
    <w:rsid w:val="00FF01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8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4EC"/>
  </w:style>
  <w:style w:type="paragraph" w:styleId="Footer">
    <w:name w:val="footer"/>
    <w:basedOn w:val="Normal"/>
    <w:link w:val="FooterChar"/>
    <w:uiPriority w:val="99"/>
    <w:semiHidden/>
    <w:unhideWhenUsed/>
    <w:rsid w:val="00A824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24EC"/>
  </w:style>
  <w:style w:type="paragraph" w:styleId="NormalWeb">
    <w:name w:val="Normal (Web)"/>
    <w:basedOn w:val="Normal"/>
    <w:uiPriority w:val="99"/>
    <w:semiHidden/>
    <w:unhideWhenUsed/>
    <w:rsid w:val="00847B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183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2019-11-28T02:59:00Z</dcterms:created>
  <dcterms:modified xsi:type="dcterms:W3CDTF">2019-11-28T03:21:00Z</dcterms:modified>
</cp:coreProperties>
</file>